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4D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关于推动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农业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地膜回收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利用的建议</w:t>
      </w:r>
    </w:p>
    <w:p w14:paraId="1D8AB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南台子乡代表团人大代表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王玉军</w:t>
      </w:r>
    </w:p>
    <w:p w14:paraId="581B6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台子乡作为旱区农业乡镇，地膜覆盖技术在马铃薯等作物种植中广泛应用，为保墒增温、稳定增产提供了关键支撑。但随着地膜使用量逐年增加，田间残膜累积导致土壤透气性下降、作物根系发育受阻，既破坏耕地质量，又影响农业可持续发展，残膜污染治理已成为乡村生态振兴的迫切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现提出以下建议：</w:t>
      </w:r>
    </w:p>
    <w:p w14:paraId="3D009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一、强化源头管控，筑牢污染防线。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严格执行地膜生产质量标准，严禁销售和使用厚度低于0.01毫米的超薄地膜，推广15微米以上高强度地膜，提高回收可行性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设立农资市场专项检查机制，定期排查不合格地膜产品，从源头遏制污染隐患。同时试点推广全生物降解地膜，结合本地气候和作物类型筛选适配产品，逐步扩大替代面积，并给予降解地膜购置补贴，降低农户使用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3CD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健全回收体系，构建闭环机制。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借鉴“户收集—村集中—乡转运—企业利用”模式，在各村组设立残膜回收网点，配备专用收集设施，明确村干部为第一责任人，组织农户在作物收获后及时捡拾残膜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建立“谁使用、谁捡拾，谁回收、谁受益”的激励机制，对按时完成回收任务的农户给予现金补贴或农资兑换奖励，对种植大户、合作社收取回收保证金，完成任务后全额退还并兑现补助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引入残膜回收企业，签订长期合作协议，探索“以旧换新”“以销定收”模式，保障残膜全量资源化利用。</w:t>
      </w:r>
    </w:p>
    <w:p w14:paraId="5893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强化政策保障，夯实治理基础。</w:t>
      </w:r>
      <w:r>
        <w:rPr>
          <w:rFonts w:hint="eastAsia" w:ascii="仿宋_GB2312" w:hAnsi="仿宋_GB2312" w:eastAsia="仿宋_GB2312" w:cs="仿宋_GB2312"/>
          <w:sz w:val="32"/>
          <w:szCs w:val="32"/>
        </w:rPr>
        <w:t>争取上级专项资金支持，重点用于回收网点建设、回收机械购置补贴、农户回收奖励及企业加工补助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多层次宣传培训，通过田间讲座、发放公开信、张贴条例等方式，普及残膜污染危害和回收知识，引导农户树立“谁污染、谁治理”的责任意识。加强部门协同，明确农业农村、生态环境、市场监管等部门职责，形成“政府主导、企业主体、农户参与、监管有力”的工作格局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力争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年底实现农膜回收率8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%以上、地膜残留量零增长的目标。</w:t>
      </w:r>
    </w:p>
    <w:p w14:paraId="2C283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地膜回收利用事关耕地保护和粮食安全，恳请上级部门给予政策、资金、技术支持，推动南台子乡农业绿色转型，为乡村振兴筑牢生态根基。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E1752"/>
    <w:rsid w:val="1B574618"/>
    <w:rsid w:val="1D102CD1"/>
    <w:rsid w:val="1E672DC4"/>
    <w:rsid w:val="22145011"/>
    <w:rsid w:val="25D2561C"/>
    <w:rsid w:val="2CBE1752"/>
    <w:rsid w:val="2F1C3757"/>
    <w:rsid w:val="47414A75"/>
    <w:rsid w:val="59E3160A"/>
    <w:rsid w:val="5B793214"/>
    <w:rsid w:val="5CFF3025"/>
    <w:rsid w:val="61CB28B0"/>
    <w:rsid w:val="7B167B29"/>
    <w:rsid w:val="7EE0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2026-01-22T02:02:00Z</dcterms:created>
  <dc:creator>栾羽新</dc:creator>
  <cp:lastModifiedBy>栾羽新</cp:lastModifiedBy>
  <dcterms:modified xsi:type="dcterms:W3CDTF">2026-01-22T02:37:48Z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794718DCCA4F430593E4B8EB62FB82ED_11</vt:lpwstr>
  </property>
  <property fmtid="{D5CDD505-2E9C-101B-9397-08002B2CF9AE}" pid="4" name="KSOTemplateDocerSaveRecord">
    <vt:lpwstr>eyJoZGlkIjoiMjM2ZmRiNDc0YjZhYWI0YjA1MGJiMTE1Y2Q0ZTlmYWIiLCJ1c2VySWQiOiI0MTgwMzQ3NzkifQ==</vt:lpwstr>
  </property>
</Properties>
</file>